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游ゴシック" w:cs="游ゴシック" w:eastAsia="游ゴシック" w:hAnsi="游ゴシック"/>
          <w:b w:val="1"/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　</w:t>
      </w: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u w:val="single"/>
          <w:rtl w:val="0"/>
        </w:rPr>
        <w:t xml:space="preserve">　20　　　年　　　月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游ゴシック" w:cs="游ゴシック" w:eastAsia="游ゴシック" w:hAnsi="游ゴシック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臨更　　　　　　　　　　　　　　　　　　　　　　　　</w:t>
      </w:r>
      <w:r w:rsidDel="00000000" w:rsidR="00000000" w:rsidRPr="00000000">
        <w:rPr>
          <w:rFonts w:ascii="游ゴシック" w:cs="游ゴシック" w:eastAsia="游ゴシック" w:hAnsi="游ゴシック"/>
          <w:u w:val="single"/>
          <w:rtl w:val="0"/>
        </w:rPr>
        <w:t xml:space="preserve">資格認定番号：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游ゴシック" w:cs="游ゴシック" w:eastAsia="游ゴシック" w:hAnsi="游ゴシック"/>
          <w:b w:val="1"/>
          <w:sz w:val="36"/>
          <w:szCs w:val="36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36"/>
          <w:szCs w:val="36"/>
          <w:rtl w:val="0"/>
        </w:rPr>
        <w:t xml:space="preserve">臨床スピリチュアルケア師（旧：認定）</w:t>
        <w:br w:type="textWrapping"/>
        <w:t xml:space="preserve">更新資格審査　願書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1280160" cy="17145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0683" y="2927513"/>
                          <a:ext cx="12706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写真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（正面3㎝×4㎝、</w:t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6ヶ月以内に撮影</w:t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写真裏面にも</w:t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氏名記入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1280160" cy="171450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游ゴシック" w:cs="游ゴシック" w:eastAsia="游ゴシック" w:hAnsi="游ゴシック"/>
          <w:sz w:val="20"/>
          <w:szCs w:val="20"/>
        </w:rPr>
      </w:pPr>
      <w:r w:rsidDel="00000000" w:rsidR="00000000" w:rsidRPr="00000000">
        <w:rPr>
          <w:rFonts w:ascii="游ゴシック" w:cs="游ゴシック" w:eastAsia="游ゴシック" w:hAnsi="游ゴシック"/>
          <w:sz w:val="20"/>
          <w:szCs w:val="20"/>
          <w:rtl w:val="0"/>
        </w:rPr>
        <w:t xml:space="preserve">　私は、日本スピリチュアルケア学会「臨床スピリチュアルケア師（旧：認定）」の</w:t>
      </w:r>
    </w:p>
    <w:p w:rsidR="00000000" w:rsidDel="00000000" w:rsidP="00000000" w:rsidRDefault="00000000" w:rsidRPr="00000000" w14:paraId="00000005">
      <w:pPr>
        <w:rPr>
          <w:rFonts w:ascii="游ゴシック" w:cs="游ゴシック" w:eastAsia="游ゴシック" w:hAnsi="游ゴシック"/>
          <w:sz w:val="20"/>
          <w:szCs w:val="20"/>
        </w:rPr>
      </w:pPr>
      <w:r w:rsidDel="00000000" w:rsidR="00000000" w:rsidRPr="00000000">
        <w:rPr>
          <w:rFonts w:ascii="游ゴシック" w:cs="游ゴシック" w:eastAsia="游ゴシック" w:hAnsi="游ゴシック"/>
          <w:sz w:val="20"/>
          <w:szCs w:val="20"/>
          <w:rtl w:val="0"/>
        </w:rPr>
        <w:t xml:space="preserve">更新資格審査のため、所定の書類及び審査料（30,000円）振込にかかる書類を添えて、申請いたします。</w:t>
      </w:r>
    </w:p>
    <w:p w:rsidR="00000000" w:rsidDel="00000000" w:rsidP="00000000" w:rsidRDefault="00000000" w:rsidRPr="00000000" w14:paraId="00000006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１．基本情報（申請者及び審査に関する連絡先）</w:t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5"/>
        <w:gridCol w:w="3258"/>
        <w:gridCol w:w="1276"/>
        <w:gridCol w:w="850"/>
        <w:gridCol w:w="2977"/>
        <w:tblGridChange w:id="0">
          <w:tblGrid>
            <w:gridCol w:w="1415"/>
            <w:gridCol w:w="3258"/>
            <w:gridCol w:w="1276"/>
            <w:gridCol w:w="850"/>
            <w:gridCol w:w="297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ふりがな</w:t>
            </w:r>
          </w:p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氏　　名</w:t>
            </w:r>
          </w:p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氏名（英字）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widowControl w:val="1"/>
              <w:ind w:right="640"/>
              <w:rPr>
                <w:rFonts w:ascii="游ゴシック" w:cs="游ゴシック" w:eastAsia="游ゴシック" w:hAnsi="游ゴシック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生年月日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1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　　　　年　　月　　日（　　　歳）</w:t>
            </w:r>
          </w:p>
        </w:tc>
      </w:tr>
      <w:tr>
        <w:trPr>
          <w:cantSplit w:val="0"/>
          <w:trHeight w:val="99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ふりがな</w:t>
            </w:r>
          </w:p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連絡先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〒　　　－　　　　　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1"/>
              <w:jc w:val="left"/>
              <w:rPr>
                <w:rFonts w:ascii="游ゴシック" w:cs="游ゴシック" w:eastAsia="游ゴシック" w:hAnsi="游ゴシック"/>
                <w:sz w:val="20"/>
                <w:szCs w:val="20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20"/>
                <w:szCs w:val="20"/>
                <w:rtl w:val="0"/>
              </w:rPr>
              <w:t xml:space="preserve">電話番号：</w:t>
            </w:r>
          </w:p>
          <w:p w:rsidR="00000000" w:rsidDel="00000000" w:rsidP="00000000" w:rsidRDefault="00000000" w:rsidRPr="00000000" w14:paraId="0000001B">
            <w:pPr>
              <w:widowControl w:val="1"/>
              <w:jc w:val="left"/>
              <w:rPr>
                <w:rFonts w:ascii="游ゴシック" w:cs="游ゴシック" w:eastAsia="游ゴシック" w:hAnsi="游ゴシック"/>
                <w:sz w:val="20"/>
                <w:szCs w:val="20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20"/>
                <w:szCs w:val="20"/>
                <w:rtl w:val="0"/>
              </w:rPr>
              <w:t xml:space="preserve">Email：</w:t>
            </w:r>
          </w:p>
        </w:tc>
      </w:tr>
      <w:tr>
        <w:trPr>
          <w:cantSplit w:val="0"/>
          <w:trHeight w:val="99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認定教育</w:t>
              <w:br w:type="textWrapping"/>
              <w:t xml:space="preserve">プログラム</w:t>
            </w:r>
          </w:p>
          <w:p w:rsidR="00000000" w:rsidDel="00000000" w:rsidP="00000000" w:rsidRDefault="00000000" w:rsidRPr="00000000" w14:paraId="0000001D">
            <w:pPr>
              <w:widowControl w:val="1"/>
              <w:jc w:val="both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游ゴシック" w:cs="游ゴシック" w:eastAsia="游ゴシック" w:hAnsi="游ゴシック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受験地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游ゴシック" w:cs="游ゴシック" w:eastAsia="游ゴシック" w:hAnsi="游ゴシック"/>
                <w:sz w:val="36"/>
                <w:szCs w:val="36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36"/>
                <w:szCs w:val="36"/>
                <w:rtl w:val="0"/>
              </w:rPr>
              <w:t xml:space="preserve">大阪</w:t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jc w:val="left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210820</wp:posOffset>
                </wp:positionV>
                <wp:extent cx="2595245" cy="317182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3140" y="2198850"/>
                          <a:ext cx="258572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振込用紙のコピー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ゴシック" w:cs="游ゴシック" w:eastAsia="游ゴシック" w:hAnsi="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貼付欄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210820</wp:posOffset>
                </wp:positionV>
                <wp:extent cx="2595245" cy="3171825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245" cy="317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widowControl w:val="1"/>
        <w:jc w:val="left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jc w:val="left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jc w:val="left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left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※審査料（30,000円）を振り込んだ際の振込用紙</w:t>
      </w:r>
    </w:p>
    <w:p w:rsidR="00000000" w:rsidDel="00000000" w:rsidP="00000000" w:rsidRDefault="00000000" w:rsidRPr="00000000" w14:paraId="0000002E">
      <w:pPr>
        <w:widowControl w:val="1"/>
        <w:ind w:firstLine="210"/>
        <w:jc w:val="left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コピーを右に貼付してください。</w:t>
      </w:r>
    </w:p>
    <w:p w:rsidR="00000000" w:rsidDel="00000000" w:rsidP="00000000" w:rsidRDefault="00000000" w:rsidRPr="00000000" w14:paraId="0000002F">
      <w:pPr>
        <w:widowControl w:val="1"/>
        <w:jc w:val="left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left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ゴシック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